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70.099998pt;margin-top:29.249983pt;width:299.25pt;height:420pt;mso-position-horizontal-relative:page;mso-position-vertical-relative:page;z-index:-251863040" coordorigin="1402,585" coordsize="5985,8400">
            <v:line style="position:absolute" from="1416,1539" to="4218,1539" stroked="true" strokeweight=".3216pt" strokecolor="#000000">
              <v:stroke dashstyle="solid"/>
            </v:line>
            <v:line style="position:absolute" from="1563,3545" to="2228,3545" stroked="true" strokeweight=".48pt" strokecolor="#000000">
              <v:stroke dashstyle="solid"/>
            </v:line>
            <v:line style="position:absolute" from="2237,3545" to="5228,3545" stroked="true" strokeweight=".48pt" strokecolor="#000000">
              <v:stroke dashstyle="solid"/>
            </v:line>
            <v:line style="position:absolute" from="5238,3545" to="6237,3545" stroked="true" strokeweight=".48pt" strokecolor="#000000">
              <v:stroke dashstyle="solid"/>
            </v:line>
            <v:line style="position:absolute" from="6246,3545" to="7225,3545" stroked="true" strokeweight=".48pt" strokecolor="#000000">
              <v:stroke dashstyle="solid"/>
            </v:line>
            <v:line style="position:absolute" from="1563,4107" to="2228,4107" stroked="true" strokeweight=".48pt" strokecolor="#000000">
              <v:stroke dashstyle="solid"/>
            </v:line>
            <v:line style="position:absolute" from="2237,4107" to="5228,4107" stroked="true" strokeweight=".48pt" strokecolor="#000000">
              <v:stroke dashstyle="solid"/>
            </v:line>
            <v:line style="position:absolute" from="5238,4107" to="6237,4107" stroked="true" strokeweight=".48pt" strokecolor="#000000">
              <v:stroke dashstyle="solid"/>
            </v:line>
            <v:line style="position:absolute" from="6246,4107" to="7225,4107" stroked="true" strokeweight=".48pt" strokecolor="#000000">
              <v:stroke dashstyle="solid"/>
            </v:line>
            <v:line style="position:absolute" from="1563,4486" to="2228,4486" stroked="true" strokeweight=".48001pt" strokecolor="#000000">
              <v:stroke dashstyle="solid"/>
            </v:line>
            <v:line style="position:absolute" from="2237,4486" to="5228,4486" stroked="true" strokeweight=".48001pt" strokecolor="#000000">
              <v:stroke dashstyle="solid"/>
            </v:line>
            <v:line style="position:absolute" from="5238,4486" to="6237,4486" stroked="true" strokeweight=".48001pt" strokecolor="#000000">
              <v:stroke dashstyle="solid"/>
            </v:line>
            <v:line style="position:absolute" from="6246,4486" to="7225,4486" stroked="true" strokeweight=".48001pt" strokecolor="#000000">
              <v:stroke dashstyle="solid"/>
            </v:line>
            <v:line style="position:absolute" from="1563,4863" to="2228,4863" stroked="true" strokeweight=".48pt" strokecolor="#000000">
              <v:stroke dashstyle="solid"/>
            </v:line>
            <v:line style="position:absolute" from="2237,4863" to="5228,4863" stroked="true" strokeweight=".48pt" strokecolor="#000000">
              <v:stroke dashstyle="solid"/>
            </v:line>
            <v:line style="position:absolute" from="5238,4863" to="6237,4863" stroked="true" strokeweight=".48pt" strokecolor="#000000">
              <v:stroke dashstyle="solid"/>
            </v:line>
            <v:line style="position:absolute" from="6246,4863" to="7225,4863" stroked="true" strokeweight=".48pt" strokecolor="#000000">
              <v:stroke dashstyle="solid"/>
            </v:line>
            <v:line style="position:absolute" from="1563,5242" to="2228,5242" stroked="true" strokeweight=".47998pt" strokecolor="#000000">
              <v:stroke dashstyle="solid"/>
            </v:line>
            <v:line style="position:absolute" from="2237,5242" to="5228,5242" stroked="true" strokeweight=".47998pt" strokecolor="#000000">
              <v:stroke dashstyle="solid"/>
            </v:line>
            <v:line style="position:absolute" from="5238,5242" to="6237,5242" stroked="true" strokeweight=".47998pt" strokecolor="#000000">
              <v:stroke dashstyle="solid"/>
            </v:line>
            <v:line style="position:absolute" from="6246,5242" to="7225,5242" stroked="true" strokeweight=".47998pt" strokecolor="#000000">
              <v:stroke dashstyle="solid"/>
            </v:line>
            <v:line style="position:absolute" from="1563,5619" to="2228,5619" stroked="true" strokeweight=".48001pt" strokecolor="#000000">
              <v:stroke dashstyle="solid"/>
            </v:line>
            <v:line style="position:absolute" from="2237,5619" to="5228,5619" stroked="true" strokeweight=".48001pt" strokecolor="#000000">
              <v:stroke dashstyle="solid"/>
            </v:line>
            <v:line style="position:absolute" from="5238,5619" to="6237,5619" stroked="true" strokeweight=".48001pt" strokecolor="#000000">
              <v:stroke dashstyle="solid"/>
            </v:line>
            <v:line style="position:absolute" from="6246,5619" to="7225,5619" stroked="true" strokeweight=".48001pt" strokecolor="#000000">
              <v:stroke dashstyle="solid"/>
            </v:line>
            <v:line style="position:absolute" from="1563,5999" to="2228,5999" stroked="true" strokeweight=".48001pt" strokecolor="#000000">
              <v:stroke dashstyle="solid"/>
            </v:line>
            <v:line style="position:absolute" from="2237,5999" to="5228,5999" stroked="true" strokeweight=".48001pt" strokecolor="#000000">
              <v:stroke dashstyle="solid"/>
            </v:line>
            <v:line style="position:absolute" from="5238,5999" to="6237,5999" stroked="true" strokeweight=".48001pt" strokecolor="#000000">
              <v:stroke dashstyle="solid"/>
            </v:line>
            <v:line style="position:absolute" from="6246,5999" to="7225,5999" stroked="true" strokeweight=".48001pt" strokecolor="#000000">
              <v:stroke dashstyle="solid"/>
            </v:line>
            <v:line style="position:absolute" from="1563,6375" to="2228,6375" stroked="true" strokeweight=".47998pt" strokecolor="#000000">
              <v:stroke dashstyle="solid"/>
            </v:line>
            <v:line style="position:absolute" from="2237,6375" to="5228,6375" stroked="true" strokeweight=".47998pt" strokecolor="#000000">
              <v:stroke dashstyle="solid"/>
            </v:line>
            <v:line style="position:absolute" from="5238,6375" to="6237,6375" stroked="true" strokeweight=".47998pt" strokecolor="#000000">
              <v:stroke dashstyle="solid"/>
            </v:line>
            <v:line style="position:absolute" from="6246,6375" to="7225,6375" stroked="true" strokeweight=".47998pt" strokecolor="#000000">
              <v:stroke dashstyle="solid"/>
            </v:line>
            <v:line style="position:absolute" from="1558,3540" to="1558,6759" stroked="true" strokeweight=".48pt" strokecolor="#000000">
              <v:stroke dashstyle="solid"/>
            </v:line>
            <v:line style="position:absolute" from="1563,6755" to="2228,6755" stroked="true" strokeweight=".48001pt" strokecolor="#000000">
              <v:stroke dashstyle="solid"/>
            </v:line>
            <v:line style="position:absolute" from="2232,3540" to="2232,6759" stroked="true" strokeweight=".48pt" strokecolor="#000000">
              <v:stroke dashstyle="solid"/>
            </v:line>
            <v:line style="position:absolute" from="2237,6755" to="5228,6755" stroked="true" strokeweight=".48001pt" strokecolor="#000000">
              <v:stroke dashstyle="solid"/>
            </v:line>
            <v:line style="position:absolute" from="5233,3540" to="5233,6759" stroked="true" strokeweight=".48001pt" strokecolor="#000000">
              <v:stroke dashstyle="solid"/>
            </v:line>
            <v:line style="position:absolute" from="5238,6755" to="6237,6755" stroked="true" strokeweight=".48001pt" strokecolor="#000000">
              <v:stroke dashstyle="solid"/>
            </v:line>
            <v:line style="position:absolute" from="6241,3540" to="6241,6759" stroked="true" strokeweight=".48001pt" strokecolor="#000000">
              <v:stroke dashstyle="solid"/>
            </v:line>
            <v:line style="position:absolute" from="6246,6755" to="7225,6755" stroked="true" strokeweight=".48001pt" strokecolor="#000000">
              <v:stroke dashstyle="solid"/>
            </v:line>
            <v:line style="position:absolute" from="7230,3540" to="7230,6759" stroked="true" strokeweight=".48001pt" strokecolor="#000000">
              <v:stroke dashstyle="solid"/>
            </v:line>
            <v:shape style="position:absolute;left:1519;top:900;width:1049;height:306" type="#_x0000_t75" stroked="false">
              <v:imagedata r:id="rId5" o:title=""/>
            </v:shape>
            <v:shape style="position:absolute;left:1417;top:600;width:5955;height:8370" coordorigin="1417,600" coordsize="5955,8370" path="m2115,7743l3015,7743,3015,6978,2115,6978,2115,7743xm1417,8970l7372,8970,7372,600,1417,600,1417,8970xe" filled="false" stroked="true" strokeweight="1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7;top:1157;width:5529;height:2173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52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ф.107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(найменування об’єкта поштового зв’язку)</w:t>
                    </w:r>
                  </w:p>
                  <w:p>
                    <w:pPr>
                      <w:spacing w:before="13"/>
                      <w:ind w:left="2518" w:right="248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ОПИС</w:t>
                    </w:r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5499" w:val="left" w:leader="none"/>
                      </w:tabs>
                      <w:spacing w:line="259" w:lineRule="auto" w:before="0"/>
                      <w:ind w:left="1480" w:right="26" w:hanging="148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вкладення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z w:val="16"/>
                      </w:rPr>
                      <w:t> (найменування поштового відправлення,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номер*)</w:t>
                    </w:r>
                  </w:p>
                  <w:p>
                    <w:pPr>
                      <w:tabs>
                        <w:tab w:pos="5494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ім’я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16"/>
                      <w:ind w:left="165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(найменування адресата)</w:t>
                    </w:r>
                  </w:p>
                  <w:p>
                    <w:pPr>
                      <w:tabs>
                        <w:tab w:pos="5508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Куди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15"/>
                      <w:ind w:left="18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(поштова адреса)</w:t>
                    </w:r>
                  </w:p>
                </w:txbxContent>
              </v:textbox>
              <w10:wrap type="none"/>
            </v:shape>
            <v:shape style="position:absolute;left:1416;top:6767;width:5785;height:1935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23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Загальний підсумок предметів, аркушів</w:t>
                    </w:r>
                  </w:p>
                  <w:p>
                    <w:pPr>
                      <w:tabs>
                        <w:tab w:pos="5683" w:val="left" w:leader="none"/>
                      </w:tabs>
                      <w:spacing w:line="259" w:lineRule="auto" w:before="13"/>
                      <w:ind w:left="2338" w:right="56" w:hanging="1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і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оголошеної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цінності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 Відправник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w w:val="62"/>
                        <w:sz w:val="16"/>
                        <w:u w:val="single"/>
                      </w:rPr>
                      <w:t> </w:t>
                    </w:r>
                  </w:p>
                  <w:p>
                    <w:pPr>
                      <w:spacing w:before="1"/>
                      <w:ind w:left="36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(підпис)</w:t>
                    </w:r>
                  </w:p>
                  <w:p>
                    <w:pPr>
                      <w:tabs>
                        <w:tab w:pos="5420" w:val="left" w:leader="none"/>
                      </w:tabs>
                      <w:spacing w:line="256" w:lineRule="auto" w:before="15"/>
                      <w:ind w:left="2832" w:right="107" w:hanging="46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Перевірив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 (прізвище працівника поштового</w:t>
                    </w:r>
                    <w:r>
                      <w:rPr>
                        <w:spacing w:val="-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зв’язку)</w:t>
                    </w:r>
                  </w:p>
                  <w:p>
                    <w:pPr>
                      <w:spacing w:line="183" w:lineRule="exact" w:before="2"/>
                      <w:ind w:left="86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відбиток</w:t>
                    </w:r>
                  </w:p>
                  <w:p>
                    <w:pPr>
                      <w:tabs>
                        <w:tab w:pos="2359" w:val="left" w:leader="none"/>
                      </w:tabs>
                      <w:spacing w:line="183" w:lineRule="exact" w:before="0"/>
                      <w:ind w:left="707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календарного</w:t>
                      <w:tab/>
                    </w:r>
                    <w:r>
                      <w:rPr>
                        <w:b/>
                        <w:sz w:val="16"/>
                      </w:rPr>
                      <w:t>Виправлення не допускаються</w:t>
                    </w:r>
                  </w:p>
                  <w:p>
                    <w:pPr>
                      <w:spacing w:before="1"/>
                      <w:ind w:left="8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штемпелю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*номер поштового відправлення зазначається на опису, що видається відправникові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000"/>
        <w:gridCol w:w="1008"/>
        <w:gridCol w:w="988"/>
      </w:tblGrid>
      <w:tr>
        <w:trPr>
          <w:trHeight w:val="561" w:hRule="atLeast"/>
        </w:trPr>
        <w:tc>
          <w:tcPr>
            <w:tcW w:w="674" w:type="dxa"/>
          </w:tcPr>
          <w:p>
            <w:pPr>
              <w:pStyle w:val="TableParagraph"/>
              <w:spacing w:before="6"/>
              <w:ind w:left="239" w:right="238" w:firstLine="2"/>
              <w:jc w:val="center"/>
              <w:rPr>
                <w:sz w:val="16"/>
              </w:rPr>
            </w:pPr>
            <w:r>
              <w:rPr>
                <w:sz w:val="16"/>
              </w:rPr>
              <w:t>№ з/п</w:t>
            </w:r>
          </w:p>
        </w:tc>
        <w:tc>
          <w:tcPr>
            <w:tcW w:w="3000" w:type="dxa"/>
          </w:tcPr>
          <w:p>
            <w:pPr>
              <w:pStyle w:val="TableParagraph"/>
              <w:spacing w:before="6"/>
              <w:ind w:left="1149" w:right="981" w:hanging="152"/>
              <w:rPr>
                <w:sz w:val="16"/>
              </w:rPr>
            </w:pPr>
            <w:r>
              <w:rPr>
                <w:sz w:val="16"/>
              </w:rPr>
              <w:t>Найменування вкладення</w:t>
            </w:r>
          </w:p>
        </w:tc>
        <w:tc>
          <w:tcPr>
            <w:tcW w:w="1008" w:type="dxa"/>
          </w:tcPr>
          <w:p>
            <w:pPr>
              <w:pStyle w:val="TableParagraph"/>
              <w:spacing w:before="6"/>
              <w:ind w:left="144" w:right="123" w:firstLine="38"/>
              <w:rPr>
                <w:sz w:val="16"/>
              </w:rPr>
            </w:pPr>
            <w:r>
              <w:rPr>
                <w:sz w:val="16"/>
              </w:rPr>
              <w:t>Кількість предметів,</w:t>
            </w:r>
          </w:p>
          <w:p>
            <w:pPr>
              <w:pStyle w:val="TableParagraph"/>
              <w:spacing w:line="167" w:lineRule="exact"/>
              <w:ind w:left="228"/>
              <w:rPr>
                <w:sz w:val="16"/>
              </w:rPr>
            </w:pPr>
            <w:r>
              <w:rPr>
                <w:sz w:val="16"/>
              </w:rPr>
              <w:t>аркушів</w:t>
            </w:r>
          </w:p>
        </w:tc>
        <w:tc>
          <w:tcPr>
            <w:tcW w:w="988" w:type="dxa"/>
          </w:tcPr>
          <w:p>
            <w:pPr>
              <w:pStyle w:val="TableParagraph"/>
              <w:spacing w:before="6"/>
              <w:ind w:left="214" w:right="88" w:hanging="106"/>
              <w:rPr>
                <w:sz w:val="16"/>
              </w:rPr>
            </w:pPr>
            <w:r>
              <w:rPr>
                <w:sz w:val="16"/>
              </w:rPr>
              <w:t>Оголошена цінність</w:t>
            </w:r>
          </w:p>
        </w:tc>
      </w:tr>
      <w:tr>
        <w:trPr>
          <w:trHeight w:val="379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type w:val="continuous"/>
      <w:pgSz w:w="11910" w:h="16840"/>
      <w:pgMar w:top="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Людмила Геннадіївна</dc:creator>
  <dcterms:created xsi:type="dcterms:W3CDTF">2019-04-25T12:44:38Z</dcterms:created>
  <dcterms:modified xsi:type="dcterms:W3CDTF">2019-04-25T12:44:38Z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2019-04-25T00:00:00Z</vt:filetime>
  </property>
</Properties>
</file>